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5290" w14:textId="4914E60E" w:rsidR="00750776" w:rsidRPr="00E82AB6" w:rsidRDefault="00750776" w:rsidP="00E82AB6">
      <w:pPr>
        <w:pStyle w:val="NoSpacing"/>
        <w:jc w:val="center"/>
        <w:rPr>
          <w:rFonts w:ascii="Bookman Old Style" w:hAnsi="Bookman Old Style" w:cstheme="minorHAnsi"/>
          <w:sz w:val="32"/>
          <w:szCs w:val="32"/>
        </w:rPr>
      </w:pPr>
      <w:r w:rsidRPr="00E82AB6">
        <w:rPr>
          <w:rFonts w:ascii="Bookman Old Style" w:hAnsi="Bookman Old Style" w:cstheme="minorHAnsi"/>
          <w:sz w:val="32"/>
          <w:szCs w:val="32"/>
        </w:rPr>
        <w:t>PICKAWAY COUNTY</w:t>
      </w:r>
    </w:p>
    <w:p w14:paraId="1CF0E0F5" w14:textId="77E81494" w:rsidR="00750776" w:rsidRPr="00E82AB6" w:rsidRDefault="00750776" w:rsidP="00E82AB6">
      <w:pPr>
        <w:pStyle w:val="NoSpacing"/>
        <w:jc w:val="center"/>
        <w:rPr>
          <w:rFonts w:ascii="Bookman Old Style" w:hAnsi="Bookman Old Style" w:cstheme="minorHAnsi"/>
          <w:sz w:val="32"/>
          <w:szCs w:val="32"/>
        </w:rPr>
      </w:pPr>
      <w:r w:rsidRPr="00E82AB6">
        <w:rPr>
          <w:rFonts w:ascii="Bookman Old Style" w:hAnsi="Bookman Old Style" w:cstheme="minorHAnsi"/>
          <w:sz w:val="32"/>
          <w:szCs w:val="32"/>
        </w:rPr>
        <w:t>AN EQUAL OPPORTUNITY EMPLOYER</w:t>
      </w:r>
    </w:p>
    <w:p w14:paraId="3CBD91FB" w14:textId="77777777" w:rsidR="00E82AB6" w:rsidRDefault="00E82AB6" w:rsidP="00750776">
      <w:pPr>
        <w:pStyle w:val="NoSpacing"/>
        <w:rPr>
          <w:rFonts w:cstheme="minorHAnsi"/>
          <w:sz w:val="24"/>
          <w:szCs w:val="24"/>
        </w:rPr>
      </w:pPr>
    </w:p>
    <w:p w14:paraId="6D767366" w14:textId="2BC2B005" w:rsidR="00EB714D" w:rsidRPr="00E82AB6" w:rsidRDefault="00750776" w:rsidP="00E82AB6">
      <w:pPr>
        <w:pStyle w:val="NoSpacing"/>
        <w:jc w:val="center"/>
        <w:rPr>
          <w:rFonts w:ascii="Bookman Old Style" w:hAnsi="Bookman Old Style" w:cstheme="minorHAnsi"/>
          <w:b/>
          <w:bCs/>
          <w:sz w:val="24"/>
          <w:szCs w:val="24"/>
        </w:rPr>
      </w:pPr>
      <w:r w:rsidRPr="00E82AB6">
        <w:rPr>
          <w:rFonts w:ascii="Bookman Old Style" w:hAnsi="Bookman Old Style" w:cstheme="minorHAnsi"/>
          <w:b/>
          <w:bCs/>
          <w:sz w:val="24"/>
          <w:szCs w:val="24"/>
        </w:rPr>
        <w:t>POSITION AVAILABLE</w:t>
      </w:r>
      <w:r w:rsidR="007F4FCB" w:rsidRPr="00E82AB6">
        <w:rPr>
          <w:rFonts w:ascii="Bookman Old Style" w:hAnsi="Bookman Old Style" w:cstheme="minorHAnsi"/>
          <w:b/>
          <w:bCs/>
          <w:sz w:val="24"/>
          <w:szCs w:val="24"/>
        </w:rPr>
        <w:t>: PROBATION</w:t>
      </w:r>
      <w:r w:rsidR="00F75B75">
        <w:rPr>
          <w:rFonts w:ascii="Bookman Old Style" w:hAnsi="Bookman Old Style" w:cstheme="minorHAnsi"/>
          <w:b/>
          <w:bCs/>
          <w:sz w:val="24"/>
          <w:szCs w:val="24"/>
        </w:rPr>
        <w:t xml:space="preserve"> OFFICER</w:t>
      </w:r>
    </w:p>
    <w:p w14:paraId="67F68E17" w14:textId="77777777" w:rsidR="00750776" w:rsidRPr="00E82AB6" w:rsidRDefault="00750776" w:rsidP="00750776">
      <w:pPr>
        <w:pStyle w:val="NoSpacing"/>
        <w:rPr>
          <w:rFonts w:ascii="Bookman Old Style" w:hAnsi="Bookman Old Style" w:cstheme="minorHAnsi"/>
          <w:sz w:val="24"/>
          <w:szCs w:val="24"/>
        </w:rPr>
      </w:pPr>
    </w:p>
    <w:p w14:paraId="06253D76" w14:textId="2B422B9D" w:rsidR="00750776" w:rsidRDefault="00750776" w:rsidP="00750776">
      <w:pPr>
        <w:pStyle w:val="NoSpacing"/>
        <w:rPr>
          <w:rFonts w:ascii="Bookman Old Style" w:hAnsi="Bookman Old Style" w:cstheme="minorHAnsi"/>
          <w:sz w:val="24"/>
          <w:szCs w:val="24"/>
        </w:rPr>
      </w:pPr>
      <w:r w:rsidRPr="00E82AB6">
        <w:rPr>
          <w:rFonts w:ascii="Bookman Old Style" w:hAnsi="Bookman Old Style" w:cstheme="minorHAnsi"/>
          <w:sz w:val="24"/>
          <w:szCs w:val="24"/>
        </w:rPr>
        <w:t xml:space="preserve">This is a </w:t>
      </w:r>
      <w:r w:rsidR="00E82AB6" w:rsidRPr="00E82AB6">
        <w:rPr>
          <w:rFonts w:ascii="Bookman Old Style" w:hAnsi="Bookman Old Style" w:cstheme="minorHAnsi"/>
          <w:sz w:val="24"/>
          <w:szCs w:val="24"/>
        </w:rPr>
        <w:t>full-time</w:t>
      </w:r>
      <w:r w:rsidRPr="00E82AB6">
        <w:rPr>
          <w:rFonts w:ascii="Bookman Old Style" w:hAnsi="Bookman Old Style" w:cstheme="minorHAnsi"/>
          <w:sz w:val="24"/>
          <w:szCs w:val="24"/>
        </w:rPr>
        <w:t xml:space="preserve"> position with </w:t>
      </w:r>
      <w:r w:rsidR="00F75B75" w:rsidRPr="00E82AB6">
        <w:rPr>
          <w:rFonts w:ascii="Bookman Old Style" w:hAnsi="Bookman Old Style" w:cstheme="minorHAnsi"/>
          <w:sz w:val="24"/>
          <w:szCs w:val="24"/>
        </w:rPr>
        <w:t>the Juvenile</w:t>
      </w:r>
      <w:r w:rsidRPr="00E82AB6">
        <w:rPr>
          <w:rFonts w:ascii="Bookman Old Style" w:hAnsi="Bookman Old Style" w:cstheme="minorHAnsi"/>
          <w:sz w:val="24"/>
          <w:szCs w:val="24"/>
        </w:rPr>
        <w:t xml:space="preserve"> Court.  </w:t>
      </w:r>
    </w:p>
    <w:p w14:paraId="37135889" w14:textId="77777777" w:rsidR="00E82AB6" w:rsidRDefault="00E82AB6" w:rsidP="00750776">
      <w:pPr>
        <w:pStyle w:val="NoSpacing"/>
        <w:rPr>
          <w:rFonts w:ascii="Bookman Old Style" w:hAnsi="Bookman Old Style" w:cstheme="minorHAnsi"/>
          <w:sz w:val="24"/>
          <w:szCs w:val="24"/>
        </w:rPr>
      </w:pPr>
    </w:p>
    <w:p w14:paraId="64924E82" w14:textId="6246378D" w:rsidR="003B0984" w:rsidRPr="007F4FCB" w:rsidRDefault="00E82AB6" w:rsidP="00F75B75">
      <w:pPr>
        <w:pStyle w:val="NoSpacing"/>
        <w:rPr>
          <w:rFonts w:ascii="Bookman Old Style" w:hAnsi="Bookman Old Style" w:cstheme="minorHAnsi"/>
        </w:rPr>
      </w:pPr>
      <w:r w:rsidRPr="007F4FCB">
        <w:rPr>
          <w:rFonts w:ascii="Bookman Old Style" w:hAnsi="Bookman Old Style" w:cstheme="minorHAnsi"/>
          <w:b/>
          <w:bCs/>
        </w:rPr>
        <w:t>Job Duties</w:t>
      </w:r>
      <w:r w:rsidRPr="007F4FCB">
        <w:rPr>
          <w:rFonts w:ascii="Bookman Old Style" w:hAnsi="Bookman Old Style" w:cstheme="minorHAnsi"/>
        </w:rPr>
        <w:t xml:space="preserve">:  </w:t>
      </w:r>
      <w:r w:rsidR="000525FC" w:rsidRPr="007F4FCB">
        <w:rPr>
          <w:rFonts w:ascii="Bookman Old Style" w:hAnsi="Bookman Old Style" w:cstheme="minorHAnsi"/>
        </w:rPr>
        <w:t xml:space="preserve">Conduct youth assessments, Investigate activities, school attendance, and employment.  Maintain contact with youth and parents.  Assist youth in enrolling in treatment, counseling, and community service programs. Attend court hearings for </w:t>
      </w:r>
      <w:proofErr w:type="gramStart"/>
      <w:r w:rsidR="000525FC" w:rsidRPr="007F4FCB">
        <w:rPr>
          <w:rFonts w:ascii="Bookman Old Style" w:hAnsi="Bookman Old Style" w:cstheme="minorHAnsi"/>
        </w:rPr>
        <w:t>youth</w:t>
      </w:r>
      <w:proofErr w:type="gramEnd"/>
      <w:r w:rsidR="000525FC" w:rsidRPr="007F4FCB">
        <w:rPr>
          <w:rFonts w:ascii="Bookman Old Style" w:hAnsi="Bookman Old Style" w:cstheme="minorHAnsi"/>
        </w:rPr>
        <w:t xml:space="preserve">. Perform random drug screens.  Prepare any necessary monthly or yearly reports for statistics.  Supervision of male and female juvenile offenders, which includes implementation of programs designed to rehabilitate youth while on probation. Transport </w:t>
      </w:r>
      <w:proofErr w:type="gramStart"/>
      <w:r w:rsidR="000525FC" w:rsidRPr="007F4FCB">
        <w:rPr>
          <w:rFonts w:ascii="Bookman Old Style" w:hAnsi="Bookman Old Style" w:cstheme="minorHAnsi"/>
        </w:rPr>
        <w:t>youth</w:t>
      </w:r>
      <w:proofErr w:type="gramEnd"/>
      <w:r w:rsidR="000525FC" w:rsidRPr="007F4FCB">
        <w:rPr>
          <w:rFonts w:ascii="Bookman Old Style" w:hAnsi="Bookman Old Style" w:cstheme="minorHAnsi"/>
        </w:rPr>
        <w:t xml:space="preserve"> when needed. Maintain relationships with </w:t>
      </w:r>
      <w:r w:rsidR="00426348" w:rsidRPr="007F4FCB">
        <w:rPr>
          <w:rFonts w:ascii="Bookman Old Style" w:hAnsi="Bookman Old Style" w:cstheme="minorHAnsi"/>
        </w:rPr>
        <w:t>L</w:t>
      </w:r>
      <w:r w:rsidR="000525FC" w:rsidRPr="007F4FCB">
        <w:rPr>
          <w:rFonts w:ascii="Bookman Old Style" w:hAnsi="Bookman Old Style" w:cstheme="minorHAnsi"/>
        </w:rPr>
        <w:t xml:space="preserve">aw </w:t>
      </w:r>
      <w:r w:rsidR="00426348" w:rsidRPr="007F4FCB">
        <w:rPr>
          <w:rFonts w:ascii="Bookman Old Style" w:hAnsi="Bookman Old Style" w:cstheme="minorHAnsi"/>
        </w:rPr>
        <w:t>E</w:t>
      </w:r>
      <w:r w:rsidR="000525FC" w:rsidRPr="007F4FCB">
        <w:rPr>
          <w:rFonts w:ascii="Bookman Old Style" w:hAnsi="Bookman Old Style" w:cstheme="minorHAnsi"/>
        </w:rPr>
        <w:t xml:space="preserve">nforcement, </w:t>
      </w:r>
      <w:r w:rsidR="00426348" w:rsidRPr="007F4FCB">
        <w:rPr>
          <w:rFonts w:ascii="Bookman Old Style" w:hAnsi="Bookman Old Style" w:cstheme="minorHAnsi"/>
        </w:rPr>
        <w:t>D</w:t>
      </w:r>
      <w:r w:rsidR="000525FC" w:rsidRPr="007F4FCB">
        <w:rPr>
          <w:rFonts w:ascii="Bookman Old Style" w:hAnsi="Bookman Old Style" w:cstheme="minorHAnsi"/>
        </w:rPr>
        <w:t xml:space="preserve">etention </w:t>
      </w:r>
      <w:r w:rsidR="00426348" w:rsidRPr="007F4FCB">
        <w:rPr>
          <w:rFonts w:ascii="Bookman Old Style" w:hAnsi="Bookman Old Style" w:cstheme="minorHAnsi"/>
        </w:rPr>
        <w:t>C</w:t>
      </w:r>
      <w:r w:rsidR="000525FC" w:rsidRPr="007F4FCB">
        <w:rPr>
          <w:rFonts w:ascii="Bookman Old Style" w:hAnsi="Bookman Old Style" w:cstheme="minorHAnsi"/>
        </w:rPr>
        <w:t>enters, Department of Youth Services, Mental Health Agencies, County agencies and Prosecutor’s Office.  Make referrals to other county agencies.  Maintain order in court room and waiting areas.  Serve documents as required for each case</w:t>
      </w:r>
      <w:r w:rsidR="00426348" w:rsidRPr="007F4FCB">
        <w:rPr>
          <w:rFonts w:ascii="Bookman Old Style" w:hAnsi="Bookman Old Style" w:cstheme="minorHAnsi"/>
        </w:rPr>
        <w:t>.  Schedule hearings and notify clerks of any changes.  Other duties that may be requested by the Judge or Probation Supervisor.</w:t>
      </w:r>
    </w:p>
    <w:p w14:paraId="026D8C27" w14:textId="77777777" w:rsidR="00426348" w:rsidRPr="007F4FCB" w:rsidRDefault="00426348" w:rsidP="00F75B75">
      <w:pPr>
        <w:pStyle w:val="NoSpacing"/>
        <w:rPr>
          <w:rFonts w:ascii="Bookman Old Style" w:hAnsi="Bookman Old Style" w:cstheme="minorHAnsi"/>
        </w:rPr>
      </w:pPr>
    </w:p>
    <w:p w14:paraId="6EE5AAF9" w14:textId="2C8B8545" w:rsidR="00426348" w:rsidRPr="007F4FCB" w:rsidRDefault="00426348" w:rsidP="00F75B75">
      <w:pPr>
        <w:pStyle w:val="NoSpacing"/>
        <w:rPr>
          <w:rFonts w:ascii="Bookman Old Style" w:hAnsi="Bookman Old Style" w:cstheme="minorHAnsi"/>
        </w:rPr>
      </w:pPr>
      <w:r w:rsidRPr="007F4FCB">
        <w:rPr>
          <w:rFonts w:ascii="Bookman Old Style" w:hAnsi="Bookman Old Style" w:cstheme="minorHAnsi"/>
        </w:rPr>
        <w:t xml:space="preserve">Must be willing to work some flexible hours, which may include weekend or weekday evenings to supervise youth performing community work hours. </w:t>
      </w:r>
    </w:p>
    <w:p w14:paraId="7175455C" w14:textId="77777777" w:rsidR="003B0984" w:rsidRPr="007F4FCB" w:rsidRDefault="003B0984" w:rsidP="00750776">
      <w:pPr>
        <w:pStyle w:val="NoSpacing"/>
        <w:rPr>
          <w:rFonts w:ascii="Bookman Old Style" w:hAnsi="Bookman Old Style" w:cstheme="minorHAnsi"/>
        </w:rPr>
      </w:pPr>
    </w:p>
    <w:p w14:paraId="10B74984" w14:textId="18AC5C23" w:rsidR="003B0984" w:rsidRPr="007F4FCB" w:rsidRDefault="00E94854" w:rsidP="00750776">
      <w:pPr>
        <w:pStyle w:val="NoSpacing"/>
        <w:rPr>
          <w:rFonts w:ascii="Bookman Old Style" w:hAnsi="Bookman Old Style" w:cstheme="minorHAnsi"/>
        </w:rPr>
      </w:pPr>
      <w:r w:rsidRPr="007F4FCB">
        <w:rPr>
          <w:rFonts w:ascii="Bookman Old Style" w:hAnsi="Bookman Old Style" w:cstheme="minorHAnsi"/>
          <w:b/>
          <w:bCs/>
        </w:rPr>
        <w:t xml:space="preserve">Qualifications: </w:t>
      </w:r>
      <w:r w:rsidR="00426348" w:rsidRPr="007F4FCB">
        <w:rPr>
          <w:rFonts w:ascii="Bookman Old Style" w:hAnsi="Bookman Old Style" w:cstheme="minorHAnsi"/>
        </w:rPr>
        <w:t>C</w:t>
      </w:r>
      <w:r w:rsidR="00F75B75" w:rsidRPr="007F4FCB">
        <w:rPr>
          <w:rFonts w:ascii="Bookman Old Style" w:hAnsi="Bookman Old Style" w:cstheme="minorHAnsi"/>
        </w:rPr>
        <w:t>ombination of training and work experience including a high school diploma.  Must successfully complete Criminal Background Check and have a valid operator’s license.  Worked with juveniles or any similar experience.</w:t>
      </w:r>
    </w:p>
    <w:p w14:paraId="2DDEAF42" w14:textId="77777777" w:rsidR="00AD59A9" w:rsidRPr="007F4FCB" w:rsidRDefault="00AD59A9" w:rsidP="00750776">
      <w:pPr>
        <w:pStyle w:val="NoSpacing"/>
        <w:rPr>
          <w:rFonts w:ascii="Bookman Old Style" w:hAnsi="Bookman Old Style" w:cstheme="minorHAnsi"/>
        </w:rPr>
      </w:pPr>
    </w:p>
    <w:p w14:paraId="4D8FFEB8" w14:textId="6B7CA7FC" w:rsidR="00AD59A9" w:rsidRPr="007F4FCB" w:rsidRDefault="00A65C3A" w:rsidP="00750776">
      <w:pPr>
        <w:pStyle w:val="NoSpacing"/>
        <w:rPr>
          <w:rFonts w:ascii="Bookman Old Style" w:hAnsi="Bookman Old Style" w:cstheme="minorHAnsi"/>
        </w:rPr>
      </w:pPr>
      <w:r w:rsidRPr="007F4FCB">
        <w:rPr>
          <w:rFonts w:ascii="Bookman Old Style" w:hAnsi="Bookman Old Style" w:cstheme="minorHAnsi"/>
        </w:rPr>
        <w:t>Salary</w:t>
      </w:r>
      <w:r w:rsidR="00AD59A9" w:rsidRPr="007F4FCB">
        <w:rPr>
          <w:rFonts w:ascii="Bookman Old Style" w:hAnsi="Bookman Old Style" w:cstheme="minorHAnsi"/>
        </w:rPr>
        <w:t xml:space="preserve"> commensurate with experience.</w:t>
      </w:r>
    </w:p>
    <w:p w14:paraId="7FC65F37" w14:textId="77777777" w:rsidR="003A143D" w:rsidRPr="007F4FCB" w:rsidRDefault="003A143D" w:rsidP="003A143D">
      <w:pPr>
        <w:shd w:val="clear" w:color="auto" w:fill="FFFFFF"/>
        <w:spacing w:before="100" w:beforeAutospacing="1" w:after="100" w:afterAutospacing="1" w:line="240" w:lineRule="auto"/>
        <w:rPr>
          <w:rFonts w:ascii="Bookman Old Style" w:hAnsi="Bookman Old Style" w:cstheme="minorHAnsi"/>
          <w:b/>
          <w:bCs/>
        </w:rPr>
      </w:pPr>
      <w:r w:rsidRPr="007F4FCB">
        <w:rPr>
          <w:rFonts w:ascii="Bookman Old Style" w:hAnsi="Bookman Old Style" w:cstheme="minorHAnsi"/>
          <w:b/>
          <w:bCs/>
        </w:rPr>
        <w:t>Benefits</w:t>
      </w:r>
    </w:p>
    <w:p w14:paraId="783FACA6" w14:textId="77777777" w:rsidR="003A143D" w:rsidRPr="007F4FCB" w:rsidRDefault="003A143D" w:rsidP="003A143D">
      <w:pPr>
        <w:numPr>
          <w:ilvl w:val="0"/>
          <w:numId w:val="1"/>
        </w:numPr>
        <w:shd w:val="clear" w:color="auto" w:fill="FFFFFF"/>
        <w:spacing w:before="100" w:beforeAutospacing="1" w:after="100" w:afterAutospacing="1" w:line="240" w:lineRule="auto"/>
        <w:rPr>
          <w:rFonts w:ascii="Bookman Old Style" w:eastAsia="Times New Roman" w:hAnsi="Bookman Old Style" w:cs="Segoe UI"/>
          <w:color w:val="2D3748"/>
          <w:kern w:val="0"/>
          <w14:ligatures w14:val="none"/>
        </w:rPr>
      </w:pPr>
      <w:r w:rsidRPr="007F4FCB">
        <w:rPr>
          <w:rFonts w:ascii="Bookman Old Style" w:eastAsia="Times New Roman" w:hAnsi="Bookman Old Style" w:cs="Segoe UI"/>
          <w:color w:val="2D3748"/>
          <w:kern w:val="0"/>
          <w14:ligatures w14:val="none"/>
        </w:rPr>
        <w:t>Health insurance</w:t>
      </w:r>
    </w:p>
    <w:p w14:paraId="3DCF5D42" w14:textId="77777777" w:rsidR="003A143D" w:rsidRPr="007F4FCB" w:rsidRDefault="003A143D" w:rsidP="003A143D">
      <w:pPr>
        <w:numPr>
          <w:ilvl w:val="0"/>
          <w:numId w:val="1"/>
        </w:numPr>
        <w:shd w:val="clear" w:color="auto" w:fill="FFFFFF"/>
        <w:spacing w:before="100" w:beforeAutospacing="1" w:after="100" w:afterAutospacing="1" w:line="240" w:lineRule="auto"/>
        <w:rPr>
          <w:rFonts w:ascii="Bookman Old Style" w:eastAsia="Times New Roman" w:hAnsi="Bookman Old Style" w:cs="Segoe UI"/>
          <w:color w:val="2D3748"/>
          <w:kern w:val="0"/>
          <w14:ligatures w14:val="none"/>
        </w:rPr>
      </w:pPr>
      <w:r w:rsidRPr="007F4FCB">
        <w:rPr>
          <w:rFonts w:ascii="Bookman Old Style" w:eastAsia="Times New Roman" w:hAnsi="Bookman Old Style" w:cs="Segoe UI"/>
          <w:color w:val="2D3748"/>
          <w:kern w:val="0"/>
          <w14:ligatures w14:val="none"/>
        </w:rPr>
        <w:t>Dental insurance</w:t>
      </w:r>
    </w:p>
    <w:p w14:paraId="573977AE" w14:textId="77777777" w:rsidR="003A143D" w:rsidRPr="007F4FCB" w:rsidRDefault="003A143D" w:rsidP="003A143D">
      <w:pPr>
        <w:numPr>
          <w:ilvl w:val="0"/>
          <w:numId w:val="1"/>
        </w:numPr>
        <w:shd w:val="clear" w:color="auto" w:fill="FFFFFF"/>
        <w:spacing w:before="100" w:beforeAutospacing="1" w:after="100" w:afterAutospacing="1" w:line="240" w:lineRule="auto"/>
        <w:rPr>
          <w:rFonts w:ascii="Bookman Old Style" w:eastAsia="Times New Roman" w:hAnsi="Bookman Old Style" w:cs="Segoe UI"/>
          <w:color w:val="2D3748"/>
          <w:kern w:val="0"/>
          <w14:ligatures w14:val="none"/>
        </w:rPr>
      </w:pPr>
      <w:r w:rsidRPr="007F4FCB">
        <w:rPr>
          <w:rFonts w:ascii="Bookman Old Style" w:eastAsia="Times New Roman" w:hAnsi="Bookman Old Style" w:cs="Segoe UI"/>
          <w:color w:val="2D3748"/>
          <w:kern w:val="0"/>
          <w14:ligatures w14:val="none"/>
        </w:rPr>
        <w:t>Retirement plan</w:t>
      </w:r>
    </w:p>
    <w:p w14:paraId="52B12BB8" w14:textId="77777777" w:rsidR="003A143D" w:rsidRPr="007F4FCB" w:rsidRDefault="003A143D" w:rsidP="003A143D">
      <w:pPr>
        <w:numPr>
          <w:ilvl w:val="0"/>
          <w:numId w:val="1"/>
        </w:numPr>
        <w:shd w:val="clear" w:color="auto" w:fill="FFFFFF"/>
        <w:spacing w:before="100" w:beforeAutospacing="1" w:after="100" w:afterAutospacing="1" w:line="240" w:lineRule="auto"/>
        <w:rPr>
          <w:rFonts w:ascii="Bookman Old Style" w:eastAsia="Times New Roman" w:hAnsi="Bookman Old Style" w:cs="Segoe UI"/>
          <w:color w:val="2D3748"/>
          <w:kern w:val="0"/>
          <w14:ligatures w14:val="none"/>
        </w:rPr>
      </w:pPr>
      <w:r w:rsidRPr="007F4FCB">
        <w:rPr>
          <w:rFonts w:ascii="Bookman Old Style" w:eastAsia="Times New Roman" w:hAnsi="Bookman Old Style" w:cs="Segoe UI"/>
          <w:color w:val="2D3748"/>
          <w:kern w:val="0"/>
          <w14:ligatures w14:val="none"/>
        </w:rPr>
        <w:t>Sick and Vacation paid time off</w:t>
      </w:r>
    </w:p>
    <w:p w14:paraId="71E7260E" w14:textId="77777777" w:rsidR="003A143D" w:rsidRPr="007F4FCB" w:rsidRDefault="003A143D" w:rsidP="003A143D">
      <w:pPr>
        <w:pStyle w:val="NoSpacing"/>
        <w:rPr>
          <w:rFonts w:ascii="Bookman Old Style" w:hAnsi="Bookman Old Style" w:cstheme="minorHAnsi"/>
        </w:rPr>
      </w:pPr>
      <w:r w:rsidRPr="007F4FCB">
        <w:rPr>
          <w:rFonts w:ascii="Bookman Old Style" w:hAnsi="Bookman Old Style" w:cstheme="minorHAnsi"/>
        </w:rPr>
        <w:t>Salary commensurate with experience.</w:t>
      </w:r>
    </w:p>
    <w:p w14:paraId="56DC47B7" w14:textId="77777777" w:rsidR="00AD59A9" w:rsidRPr="007F4FCB" w:rsidRDefault="00AD59A9" w:rsidP="00750776">
      <w:pPr>
        <w:pStyle w:val="NoSpacing"/>
        <w:rPr>
          <w:rFonts w:ascii="Bookman Old Style" w:hAnsi="Bookman Old Style" w:cstheme="minorHAnsi"/>
        </w:rPr>
      </w:pPr>
    </w:p>
    <w:p w14:paraId="4559A216" w14:textId="77777777" w:rsidR="007F4FCB" w:rsidRDefault="007F4FCB" w:rsidP="00544F79">
      <w:pPr>
        <w:pStyle w:val="NoSpacing"/>
        <w:rPr>
          <w:rFonts w:ascii="Bookman Old Style" w:hAnsi="Bookman Old Style" w:cstheme="minorHAnsi"/>
        </w:rPr>
      </w:pPr>
    </w:p>
    <w:p w14:paraId="1868BD75" w14:textId="3C1D2678" w:rsidR="00544F79" w:rsidRPr="007F4FCB" w:rsidRDefault="00AD59A9" w:rsidP="00544F79">
      <w:pPr>
        <w:pStyle w:val="NoSpacing"/>
        <w:rPr>
          <w:rFonts w:ascii="Bookman Old Style" w:hAnsi="Bookman Old Style" w:cstheme="minorHAnsi"/>
        </w:rPr>
      </w:pPr>
      <w:proofErr w:type="gramStart"/>
      <w:r w:rsidRPr="007F4FCB">
        <w:rPr>
          <w:rFonts w:ascii="Bookman Old Style" w:hAnsi="Bookman Old Style" w:cstheme="minorHAnsi"/>
        </w:rPr>
        <w:t>Deadline</w:t>
      </w:r>
      <w:proofErr w:type="gramEnd"/>
      <w:r w:rsidRPr="007F4FCB">
        <w:rPr>
          <w:rFonts w:ascii="Bookman Old Style" w:hAnsi="Bookman Old Style" w:cstheme="minorHAnsi"/>
        </w:rPr>
        <w:t xml:space="preserve"> for submission of application is </w:t>
      </w:r>
      <w:r w:rsidR="00A432FB" w:rsidRPr="001E395E">
        <w:rPr>
          <w:rFonts w:ascii="Bookman Old Style" w:hAnsi="Bookman Old Style" w:cstheme="minorHAnsi"/>
          <w:b/>
          <w:bCs/>
        </w:rPr>
        <w:t>March 31, 2025</w:t>
      </w:r>
      <w:r w:rsidRPr="007F4FCB">
        <w:rPr>
          <w:rFonts w:ascii="Bookman Old Style" w:hAnsi="Bookman Old Style" w:cstheme="minorHAnsi"/>
        </w:rPr>
        <w:t xml:space="preserve">.  Applications may be obtained online at </w:t>
      </w:r>
      <w:hyperlink r:id="rId5" w:history="1">
        <w:r w:rsidRPr="007F4FCB">
          <w:rPr>
            <w:rStyle w:val="Hyperlink"/>
            <w:rFonts w:ascii="Bookman Old Style" w:hAnsi="Bookman Old Style" w:cstheme="minorHAnsi"/>
          </w:rPr>
          <w:t>www.pickawaycourt.com</w:t>
        </w:r>
      </w:hyperlink>
      <w:r w:rsidRPr="007F4FCB">
        <w:rPr>
          <w:rFonts w:ascii="Bookman Old Style" w:hAnsi="Bookman Old Style" w:cstheme="minorHAnsi"/>
        </w:rPr>
        <w:t xml:space="preserve"> or </w:t>
      </w:r>
      <w:r w:rsidR="00E94854" w:rsidRPr="007F4FCB">
        <w:rPr>
          <w:rFonts w:ascii="Bookman Old Style" w:hAnsi="Bookman Old Style" w:cstheme="minorHAnsi"/>
        </w:rPr>
        <w:t xml:space="preserve">in person at the </w:t>
      </w:r>
      <w:r w:rsidR="00426348" w:rsidRPr="007F4FCB">
        <w:rPr>
          <w:rFonts w:ascii="Bookman Old Style" w:hAnsi="Bookman Old Style" w:cstheme="minorHAnsi"/>
        </w:rPr>
        <w:t>Juvenile</w:t>
      </w:r>
      <w:r w:rsidRPr="007F4FCB">
        <w:rPr>
          <w:rFonts w:ascii="Bookman Old Style" w:hAnsi="Bookman Old Style" w:cstheme="minorHAnsi"/>
        </w:rPr>
        <w:t xml:space="preserve"> Court </w:t>
      </w:r>
      <w:r w:rsidR="00E94854" w:rsidRPr="007F4FCB">
        <w:rPr>
          <w:rFonts w:ascii="Bookman Old Style" w:hAnsi="Bookman Old Style" w:cstheme="minorHAnsi"/>
        </w:rPr>
        <w:t xml:space="preserve">Clerk’s </w:t>
      </w:r>
      <w:r w:rsidRPr="007F4FCB">
        <w:rPr>
          <w:rFonts w:ascii="Bookman Old Style" w:hAnsi="Bookman Old Style" w:cstheme="minorHAnsi"/>
        </w:rPr>
        <w:t xml:space="preserve">office. </w:t>
      </w:r>
      <w:r w:rsidR="00544F79" w:rsidRPr="007F4FCB">
        <w:rPr>
          <w:rFonts w:ascii="Bookman Old Style" w:hAnsi="Bookman Old Style" w:cstheme="minorHAnsi"/>
        </w:rPr>
        <w:t xml:space="preserve">Please submit applications to Stacy Planck, Court Administrator at </w:t>
      </w:r>
      <w:hyperlink r:id="rId6" w:history="1">
        <w:r w:rsidR="00544F79" w:rsidRPr="007F4FCB">
          <w:rPr>
            <w:rStyle w:val="Hyperlink"/>
            <w:rFonts w:ascii="Bookman Old Style" w:hAnsi="Bookman Old Style" w:cstheme="minorHAnsi"/>
          </w:rPr>
          <w:t>splanck@pickawaycountyohio.gov</w:t>
        </w:r>
      </w:hyperlink>
      <w:r w:rsidR="00544F79" w:rsidRPr="007F4FCB">
        <w:rPr>
          <w:rFonts w:ascii="Bookman Old Style" w:hAnsi="Bookman Old Style"/>
        </w:rPr>
        <w:t xml:space="preserve"> or you may drop them off between 8am – 4pm.</w:t>
      </w:r>
    </w:p>
    <w:p w14:paraId="412C7510" w14:textId="0538DE9D" w:rsidR="00AD59A9" w:rsidRPr="00E82AB6" w:rsidRDefault="00AD59A9" w:rsidP="00750776">
      <w:pPr>
        <w:pStyle w:val="NoSpacing"/>
        <w:rPr>
          <w:rFonts w:ascii="Bookman Old Style" w:hAnsi="Bookman Old Style" w:cstheme="minorHAnsi"/>
          <w:sz w:val="24"/>
          <w:szCs w:val="24"/>
        </w:rPr>
      </w:pPr>
    </w:p>
    <w:sectPr w:rsidR="00AD59A9" w:rsidRPr="00E8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043E2"/>
    <w:multiLevelType w:val="multilevel"/>
    <w:tmpl w:val="E680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35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76"/>
    <w:rsid w:val="00022A34"/>
    <w:rsid w:val="000525FC"/>
    <w:rsid w:val="001E395E"/>
    <w:rsid w:val="00367D47"/>
    <w:rsid w:val="003A143D"/>
    <w:rsid w:val="003B0984"/>
    <w:rsid w:val="00426348"/>
    <w:rsid w:val="00544F79"/>
    <w:rsid w:val="005D2438"/>
    <w:rsid w:val="00750776"/>
    <w:rsid w:val="007F4FCB"/>
    <w:rsid w:val="00902C0C"/>
    <w:rsid w:val="00A009D9"/>
    <w:rsid w:val="00A432FB"/>
    <w:rsid w:val="00A65C3A"/>
    <w:rsid w:val="00AD59A9"/>
    <w:rsid w:val="00D06DDC"/>
    <w:rsid w:val="00E63A63"/>
    <w:rsid w:val="00E82AB6"/>
    <w:rsid w:val="00E94854"/>
    <w:rsid w:val="00EB714D"/>
    <w:rsid w:val="00F44171"/>
    <w:rsid w:val="00F7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AD0A"/>
  <w15:chartTrackingRefBased/>
  <w15:docId w15:val="{60330684-F7F5-412F-A476-8F8E79F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776"/>
    <w:pPr>
      <w:spacing w:after="0" w:line="240" w:lineRule="auto"/>
    </w:pPr>
  </w:style>
  <w:style w:type="character" w:styleId="Hyperlink">
    <w:name w:val="Hyperlink"/>
    <w:basedOn w:val="DefaultParagraphFont"/>
    <w:uiPriority w:val="99"/>
    <w:unhideWhenUsed/>
    <w:rsid w:val="00AD59A9"/>
    <w:rPr>
      <w:color w:val="0563C1" w:themeColor="hyperlink"/>
      <w:u w:val="single"/>
    </w:rPr>
  </w:style>
  <w:style w:type="character" w:styleId="UnresolvedMention">
    <w:name w:val="Unresolved Mention"/>
    <w:basedOn w:val="DefaultParagraphFont"/>
    <w:uiPriority w:val="99"/>
    <w:semiHidden/>
    <w:unhideWhenUsed/>
    <w:rsid w:val="00AD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lanck@pickawaycountyohio.gov" TargetMode="External"/><Relationship Id="rId5" Type="http://schemas.openxmlformats.org/officeDocument/2006/relationships/hyperlink" Target="http://www.pickawaycou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Planck</dc:creator>
  <cp:keywords/>
  <dc:description/>
  <cp:lastModifiedBy>Stacy Planck</cp:lastModifiedBy>
  <cp:revision>4</cp:revision>
  <cp:lastPrinted>2023-06-23T19:09:00Z</cp:lastPrinted>
  <dcterms:created xsi:type="dcterms:W3CDTF">2025-03-11T18:10:00Z</dcterms:created>
  <dcterms:modified xsi:type="dcterms:W3CDTF">2025-03-11T19:02:00Z</dcterms:modified>
</cp:coreProperties>
</file>